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93D960" w14:textId="77777777" w:rsidR="00AC2B6A" w:rsidRPr="003560C1" w:rsidRDefault="00AC2B6A" w:rsidP="00AC2B6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>Look at the response to the following survey items from a respondent that describe how stressful consumers believed a Christmas shopping trip was using a ten-point scale ranging from 1 (= no stress at all) to 10 (= extremely stressful): (10 points).</w:t>
      </w:r>
    </w:p>
    <w:p w14:paraId="7407317B" w14:textId="77777777" w:rsidR="00AC2B6A" w:rsidRPr="003560C1" w:rsidRDefault="00AC2B6A" w:rsidP="00AC2B6A">
      <w:pPr>
        <w:pStyle w:val="ListParagrap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3023451" w14:textId="77777777" w:rsidR="00AC2B6A" w:rsidRPr="003560C1" w:rsidRDefault="00AC2B6A" w:rsidP="00AC2B6A">
      <w:pPr>
        <w:pStyle w:val="ListParagrap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a. How stressful was finding a place to park? 7 </w:t>
      </w:r>
    </w:p>
    <w:p w14:paraId="169DF25A" w14:textId="77777777" w:rsidR="00AC2B6A" w:rsidRPr="003560C1" w:rsidRDefault="00AC2B6A" w:rsidP="00AC2B6A">
      <w:pPr>
        <w:pStyle w:val="ListParagrap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b. How stressful was the checkout procedure? 5 </w:t>
      </w:r>
    </w:p>
    <w:p w14:paraId="446721E4" w14:textId="77777777" w:rsidR="00AC2B6A" w:rsidRPr="003560C1" w:rsidRDefault="00AC2B6A" w:rsidP="00AC2B6A">
      <w:pPr>
        <w:pStyle w:val="ListParagrap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c. How stressful was trying to find exactly the right product? 8 </w:t>
      </w:r>
    </w:p>
    <w:p w14:paraId="438BEE56" w14:textId="77777777" w:rsidR="00AC2B6A" w:rsidRPr="003560C1" w:rsidRDefault="00AC2B6A" w:rsidP="00AC2B6A">
      <w:pPr>
        <w:pStyle w:val="ListParagrap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>d. How stressful was finding a store employee? 6</w:t>
      </w:r>
    </w:p>
    <w:p w14:paraId="6A433028" w14:textId="77777777" w:rsidR="00AC2B6A" w:rsidRPr="003560C1" w:rsidRDefault="00AC2B6A" w:rsidP="00AC2B6A">
      <w:pPr>
        <w:pStyle w:val="ListParagrap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E9B6359" w14:textId="77777777" w:rsidR="00AC2B6A" w:rsidRPr="003560C1" w:rsidRDefault="00AC2B6A" w:rsidP="00AC2B6A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>What would be the stress score for this respondent based on a summated scale score?</w:t>
      </w:r>
    </w:p>
    <w:p w14:paraId="7F146B19" w14:textId="77777777" w:rsidR="00AC2B6A" w:rsidRPr="003560C1" w:rsidRDefault="00AC2B6A" w:rsidP="00AC2B6A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What would be the stress score for this respondent based on an average composite scale score? </w:t>
      </w:r>
    </w:p>
    <w:p w14:paraId="2BA3CF46" w14:textId="77777777" w:rsidR="00AC2B6A" w:rsidRPr="003560C1" w:rsidRDefault="00AC2B6A" w:rsidP="00AC2B6A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>Do any items need to be reverse coded? Why or why not?</w:t>
      </w:r>
    </w:p>
    <w:p w14:paraId="46538121" w14:textId="77777777" w:rsidR="00AC2B6A" w:rsidRPr="003560C1" w:rsidRDefault="00AC2B6A" w:rsidP="00AC2B6A">
      <w:pPr>
        <w:pStyle w:val="ListParagraph"/>
        <w:ind w:left="1440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No because all the items are focusing on the one parameter, Stress. Stress is measured in different scenarios but in a way that will be inline only and in same manner. So, no need to reverse code any of the item.</w:t>
      </w:r>
    </w:p>
    <w:p w14:paraId="14490625" w14:textId="77777777" w:rsidR="00AC2B6A" w:rsidRPr="003560C1" w:rsidRDefault="00AC2B6A" w:rsidP="00AC2B6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>Explain the typical process for developing questionnaires for markets where consumers speak a language other than English? (10 points).</w:t>
      </w:r>
    </w:p>
    <w:p w14:paraId="507D6772" w14:textId="77777777" w:rsidR="00AC2B6A" w:rsidRPr="003560C1" w:rsidRDefault="00AC2B6A" w:rsidP="00AC2B6A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5F66E7B" w14:textId="77777777" w:rsidR="00AC2B6A" w:rsidRPr="003560C1" w:rsidRDefault="00AC2B6A" w:rsidP="00AC2B6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>Develop a checklist of things to consider in questionnaire construction. (10 points).</w:t>
      </w:r>
    </w:p>
    <w:p w14:paraId="09F95E5F" w14:textId="77777777" w:rsidR="00AC2B6A" w:rsidRPr="003560C1" w:rsidRDefault="00AC2B6A" w:rsidP="00AC2B6A">
      <w:pPr>
        <w:ind w:left="720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EA61563" w14:textId="77777777" w:rsidR="00AC2B6A" w:rsidRPr="003560C1" w:rsidRDefault="00AC2B6A" w:rsidP="00AC2B6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>Explain how can a researcher assess the reliability and validity of a multi-item composite scale? (10 points).</w:t>
      </w:r>
    </w:p>
    <w:p w14:paraId="0B074A66" w14:textId="77777777" w:rsidR="00AC2B6A" w:rsidRDefault="00AC2B6A" w:rsidP="00AC2B6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>What are the components of construct validity? Explain each in detail (20 points).</w:t>
      </w:r>
    </w:p>
    <w:p w14:paraId="2432CDA3" w14:textId="61FEC172" w:rsidR="00E07C17" w:rsidRPr="00AC2B6A" w:rsidRDefault="00AC2B6A" w:rsidP="00AC2B6A">
      <w:pPr>
        <w:pStyle w:val="ListParagraph"/>
        <w:numPr>
          <w:ilvl w:val="0"/>
          <w:numId w:val="1"/>
        </w:numPr>
      </w:pPr>
      <w:r w:rsidRPr="00AC2B6A">
        <w:rPr>
          <w:rFonts w:asciiTheme="majorBidi" w:hAnsiTheme="majorBidi" w:cstheme="majorBidi"/>
          <w:color w:val="000000" w:themeColor="text1"/>
          <w:sz w:val="24"/>
          <w:szCs w:val="24"/>
        </w:rPr>
        <w:t>Explain in detail the different levels of scale measurement with appropriate examples as applied to business research. (Note: Do not use the same examples as that in the textbook. Points will be deducted if the same examples are used). (20 points</w:t>
      </w:r>
    </w:p>
    <w:p w14:paraId="6F3A1A02" w14:textId="77777777" w:rsidR="00AC2B6A" w:rsidRPr="003560C1" w:rsidRDefault="00AC2B6A" w:rsidP="00AC2B6A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3560C1">
        <w:rPr>
          <w:rFonts w:asciiTheme="majorBidi" w:hAnsiTheme="majorBidi" w:cstheme="majorBidi"/>
          <w:color w:val="000000" w:themeColor="text1"/>
          <w:sz w:val="24"/>
          <w:szCs w:val="24"/>
        </w:rPr>
        <w:t>Define each of the following concepts, and then operationally define each one by providing correspondence rules between the definition and the scale: (20 points).</w:t>
      </w:r>
    </w:p>
    <w:p w14:paraId="055028CE" w14:textId="2304C141" w:rsidR="00AC2B6A" w:rsidRDefault="00AC2B6A" w:rsidP="00AC2B6A">
      <w:pPr>
        <w:pStyle w:val="ListParagraph"/>
      </w:pPr>
    </w:p>
    <w:p w14:paraId="08769E47" w14:textId="486F57A4" w:rsidR="00AC2B6A" w:rsidRDefault="00AC2B6A" w:rsidP="00AC2B6A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000000" w:themeColor="text1"/>
        </w:rPr>
      </w:pPr>
      <w:r w:rsidRPr="003560C1">
        <w:rPr>
          <w:rFonts w:asciiTheme="majorBidi" w:hAnsiTheme="majorBidi" w:cstheme="majorBidi"/>
          <w:color w:val="000000" w:themeColor="text1"/>
        </w:rPr>
        <w:t>good bowler</w:t>
      </w:r>
    </w:p>
    <w:p w14:paraId="541A41F6" w14:textId="0B5D296C" w:rsidR="00AC2B6A" w:rsidRPr="00AC2B6A" w:rsidRDefault="00AC2B6A" w:rsidP="00AC2B6A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C2B6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television audience for The Tonight Show: </w:t>
      </w:r>
    </w:p>
    <w:p w14:paraId="0E616E0F" w14:textId="4AAE1716" w:rsidR="00AC2B6A" w:rsidRPr="00AC2B6A" w:rsidRDefault="00AC2B6A" w:rsidP="00AC2B6A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C2B6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Purchasing intention for an iPhone </w:t>
      </w:r>
    </w:p>
    <w:p w14:paraId="4AC7FA4F" w14:textId="100AC76A" w:rsidR="00AC2B6A" w:rsidRPr="00AC2B6A" w:rsidRDefault="00AC2B6A" w:rsidP="00AC2B6A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C2B6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Consumer involvement with cars </w:t>
      </w:r>
    </w:p>
    <w:p w14:paraId="74DA7FC3" w14:textId="283A1158" w:rsidR="00AC2B6A" w:rsidRPr="00AC2B6A" w:rsidRDefault="00AC2B6A" w:rsidP="00AC2B6A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C2B6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 workaholic </w:t>
      </w:r>
      <w:bookmarkStart w:id="0" w:name="_GoBack"/>
      <w:bookmarkEnd w:id="0"/>
    </w:p>
    <w:p w14:paraId="7D645E96" w14:textId="56B836CF" w:rsidR="00AC2B6A" w:rsidRPr="00AC2B6A" w:rsidRDefault="00AC2B6A" w:rsidP="00AC2B6A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C2B6A">
        <w:rPr>
          <w:rFonts w:asciiTheme="majorBidi" w:hAnsiTheme="majorBidi" w:cstheme="majorBidi"/>
          <w:color w:val="000000" w:themeColor="text1"/>
          <w:sz w:val="24"/>
          <w:szCs w:val="24"/>
        </w:rPr>
        <w:t>Outstanding supervisory skills</w:t>
      </w:r>
    </w:p>
    <w:p w14:paraId="0E8D9F59" w14:textId="741B74DE" w:rsidR="00AC2B6A" w:rsidRPr="00AC2B6A" w:rsidRDefault="00AC2B6A" w:rsidP="00AC2B6A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AC2B6A">
        <w:rPr>
          <w:rFonts w:asciiTheme="majorBidi" w:hAnsiTheme="majorBidi" w:cstheme="majorBidi"/>
          <w:color w:val="000000" w:themeColor="text1"/>
          <w:sz w:val="24"/>
          <w:szCs w:val="24"/>
        </w:rPr>
        <w:t>A risk averse investor</w:t>
      </w:r>
    </w:p>
    <w:p w14:paraId="0D7E7C33" w14:textId="77777777" w:rsidR="00AC2B6A" w:rsidRPr="00AC2B6A" w:rsidRDefault="00AC2B6A" w:rsidP="00AC2B6A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sectPr w:rsidR="00AC2B6A" w:rsidRPr="00AC2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71579"/>
    <w:multiLevelType w:val="hybridMultilevel"/>
    <w:tmpl w:val="A2263CB0"/>
    <w:lvl w:ilvl="0" w:tplc="5246C93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FA44F9"/>
    <w:multiLevelType w:val="hybridMultilevel"/>
    <w:tmpl w:val="68CA6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1007B"/>
    <w:multiLevelType w:val="hybridMultilevel"/>
    <w:tmpl w:val="251E32AE"/>
    <w:lvl w:ilvl="0" w:tplc="93605B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B00"/>
    <w:rsid w:val="00075B00"/>
    <w:rsid w:val="00AC2B6A"/>
    <w:rsid w:val="00E0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6E73F"/>
  <w15:chartTrackingRefBased/>
  <w15:docId w15:val="{19CA02BC-154E-4CDE-8685-043EF4D5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B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</dc:creator>
  <cp:keywords/>
  <dc:description/>
  <cp:lastModifiedBy>Fadhil, Zain Abbas</cp:lastModifiedBy>
  <cp:revision>2</cp:revision>
  <dcterms:created xsi:type="dcterms:W3CDTF">2020-11-14T20:41:00Z</dcterms:created>
  <dcterms:modified xsi:type="dcterms:W3CDTF">2020-11-14T20:46:00Z</dcterms:modified>
</cp:coreProperties>
</file>